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spacing w:after="0" w:line="56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台政办发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〕3号</w:t>
      </w:r>
    </w:p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台儿庄区人民政府办公室</w:t>
      </w:r>
    </w:p>
    <w:p>
      <w:pPr>
        <w:widowControl w:val="0"/>
        <w:spacing w:after="0"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关于印发2021年区政府重大行政决策目录清单</w:t>
      </w:r>
    </w:p>
    <w:p>
      <w:pPr>
        <w:widowControl w:val="0"/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区政府常务会议学法计划的通知</w:t>
      </w:r>
    </w:p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各镇人民政府，运河街道办事处，经济开发区，区政府各部门（单位）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《区政府2021年重大行政决策目录清单》《区政府常务会议2021年学法计划》已经区政府常务会议研究通过，现印发给你们，请认真贯彻执行。</w:t>
      </w:r>
    </w:p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widowControl w:val="0"/>
        <w:wordWrap w:val="0"/>
        <w:spacing w:after="0"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台儿庄区人民政府办公室  </w:t>
      </w:r>
    </w:p>
    <w:p>
      <w:pPr>
        <w:widowControl w:val="0"/>
        <w:wordWrap w:val="0"/>
        <w:spacing w:after="0"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 xml:space="preserve">日     </w:t>
      </w:r>
    </w:p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adjustRightInd/>
        <w:snapToGrid/>
        <w:spacing w:line="276" w:lineRule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 w:val="0"/>
        <w:spacing w:after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区政府2021年重大行政决策事项目录清单</w:t>
      </w:r>
    </w:p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1.台儿庄区运河实验学校项目（承办单位：区教育和体育局）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2.京台高速公路至新台高速公路台儿庄连接线工程（承办单位：区交通运输局）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3.台儿庄区第二污水处理厂及配套管网工程（承办单位：区城乡水务局）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4.台儿庄区城区户外广告设置专项规划编制（承办单位：区综合行政执法局）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二、工作要求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各承办单位要高度重视，抓好列入目录清单的重大行政决策事项的组织实施。</w:t>
      </w:r>
      <w:r>
        <w:rPr>
          <w:rFonts w:ascii="仿宋_GB2312" w:hAnsi="仿宋_GB2312" w:eastAsia="仿宋_GB2312" w:cs="仿宋_GB2312"/>
          <w:sz w:val="32"/>
          <w:szCs w:val="32"/>
        </w:rPr>
        <w:t>重大行政决策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要遵循科学决策、民主决策、依法决策原则，履行公众参与、专家论证、风险评估、合法性审查、集体讨论决定等法定程序。未履行相关程序的，不得提请区政府常务会议或全体会议审议。承办单位要成立工作专班，明确一名分管同志负责，积极做好决策事项组织实施准备工作，确保各项工作有序推进。</w:t>
      </w:r>
      <w:r>
        <w:rPr>
          <w:rFonts w:ascii="仿宋_GB2312" w:hAnsi="仿宋_GB2312" w:eastAsia="仿宋_GB2312" w:cs="仿宋_GB2312"/>
          <w:sz w:val="32"/>
          <w:szCs w:val="32"/>
        </w:rPr>
        <w:t>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ascii="仿宋_GB2312" w:hAnsi="仿宋_GB2312" w:eastAsia="仿宋_GB2312" w:cs="仿宋_GB2312"/>
          <w:sz w:val="32"/>
          <w:szCs w:val="32"/>
        </w:rPr>
        <w:t>目录清单实行动态管理，根据区政府年度工作任务变更等情况，及时调整并公布。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区司法局要加强组织协调，认真审查，抓好跟踪落实。</w:t>
      </w:r>
    </w:p>
    <w:p>
      <w:pPr>
        <w:widowControl w:val="0"/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 w:val="0"/>
        <w:spacing w:after="0"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区政府常务会议2021年学法计划</w:t>
      </w:r>
    </w:p>
    <w:p>
      <w:pPr>
        <w:widowControl w:val="0"/>
        <w:spacing w:after="0" w:line="560" w:lineRule="exac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一、总体安排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区政府常务会议2021年学法采取会议学法和专题学法讲座两种方式进行。全年计划安排会议学法4次，举办专题学法讲座2次。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二、学法内容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（一）第一季度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1.《中华人民共和国安全生产法》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2.《中华人民共和国突发事件应对法》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3.《山东省突发事件应急保障条例》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4.《山东省生产安全事故应急办法》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以上四项责任单位为区应急管理局。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（二）第二季度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1.《法治中国建设规划（2020—2025年）》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2.《法治社会建设实施纲要（2020—2025年）》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3.《山东省规章和行政规范性文件备案规定》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以上三项责任单位为区司法局。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（三）第三季度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1.《中华人民共和国就业促进法》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2.《山东省人才发展促进条例》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以上两项责任单位为区人力资源和社会保障局。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（四）第四季度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1.《中华人民共和国退役军人保障法》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2.《中华人民共和国英雄烈士保护法》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3.《山东省红色文化保护传承条例》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以上三项责任单位为区退役军人事务局、区文化和旅游局。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三、专题学法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根据全区法治政府建设需要，择机邀请专家学者进行专题学法讲座。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四、相关要求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区政府常务会议学法由区政府办公室、区司法局负责组织实施，各责任单位密切配合。专题学法讲座可在学法内容中酌情安排，也可另行选择学法专题，由相关责任单位提请区政府同意后以适当方式组织实施。区政府领导可根据工作需要调整、新增学法内容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各责任单位要高度重视区政府常务会议学法工作，根据本计划提前确定主讲人员，对相关法律法规进行深入学习研究，准确理解法律要义，认真准备学法内容，保证学法质量。各系统各领域的其他全区性学法活动由相关部门根据需要，以适当方式组织实施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各镇（街）、区政府各部门（单位）要参照本计划，结合本系统新法新规和工作实际详细制定学习与培训计划，认真抓好学法活动的组织和落实，确保学习培训与本单位重点工作紧密结合，通过学习培训提升法治思维和依法行政能力。</w:t>
      </w:r>
    </w:p>
    <w:sectPr>
      <w:footerReference r:id="rId5" w:type="default"/>
      <w:pgSz w:w="11906" w:h="16838"/>
      <w:pgMar w:top="1701" w:right="1588" w:bottom="1701" w:left="1588" w:header="851" w:footer="992" w:gutter="0"/>
      <w:pgNumType w:fmt="numberInDash"/>
      <w:cols w:space="708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3773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3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1 -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69"/>
    <w:rsid w:val="000162BA"/>
    <w:rsid w:val="00040B65"/>
    <w:rsid w:val="00060F3E"/>
    <w:rsid w:val="000B5EE8"/>
    <w:rsid w:val="000F5028"/>
    <w:rsid w:val="001E24D3"/>
    <w:rsid w:val="001E3AFB"/>
    <w:rsid w:val="00247B3E"/>
    <w:rsid w:val="00295B6E"/>
    <w:rsid w:val="002C3C14"/>
    <w:rsid w:val="002F1640"/>
    <w:rsid w:val="00307D2C"/>
    <w:rsid w:val="00323B43"/>
    <w:rsid w:val="003461B5"/>
    <w:rsid w:val="003636BA"/>
    <w:rsid w:val="0036737B"/>
    <w:rsid w:val="003D37D8"/>
    <w:rsid w:val="003E23D3"/>
    <w:rsid w:val="00401051"/>
    <w:rsid w:val="00410D72"/>
    <w:rsid w:val="0042714C"/>
    <w:rsid w:val="004358AB"/>
    <w:rsid w:val="00442EAD"/>
    <w:rsid w:val="004508A0"/>
    <w:rsid w:val="004B2CA6"/>
    <w:rsid w:val="004E6E31"/>
    <w:rsid w:val="004F50CF"/>
    <w:rsid w:val="005056A7"/>
    <w:rsid w:val="00520706"/>
    <w:rsid w:val="0059344C"/>
    <w:rsid w:val="005B3667"/>
    <w:rsid w:val="005D30B5"/>
    <w:rsid w:val="00602D85"/>
    <w:rsid w:val="00674716"/>
    <w:rsid w:val="00677FE2"/>
    <w:rsid w:val="006A7F7B"/>
    <w:rsid w:val="006C1FE3"/>
    <w:rsid w:val="006E0C69"/>
    <w:rsid w:val="0074442B"/>
    <w:rsid w:val="007F438C"/>
    <w:rsid w:val="00812FB0"/>
    <w:rsid w:val="00844AF9"/>
    <w:rsid w:val="00893BC3"/>
    <w:rsid w:val="008B7726"/>
    <w:rsid w:val="0091208E"/>
    <w:rsid w:val="00957E7F"/>
    <w:rsid w:val="009638C6"/>
    <w:rsid w:val="00981D12"/>
    <w:rsid w:val="009E30F3"/>
    <w:rsid w:val="009F546B"/>
    <w:rsid w:val="00A52EF0"/>
    <w:rsid w:val="00A70FF3"/>
    <w:rsid w:val="00A81969"/>
    <w:rsid w:val="00A824B1"/>
    <w:rsid w:val="00AD4D7D"/>
    <w:rsid w:val="00B118C0"/>
    <w:rsid w:val="00B96170"/>
    <w:rsid w:val="00B96901"/>
    <w:rsid w:val="00C03CEF"/>
    <w:rsid w:val="00C9431F"/>
    <w:rsid w:val="00CA5512"/>
    <w:rsid w:val="00CB2B76"/>
    <w:rsid w:val="00D10469"/>
    <w:rsid w:val="00D84685"/>
    <w:rsid w:val="00E41BFB"/>
    <w:rsid w:val="00E5713E"/>
    <w:rsid w:val="00EA27E3"/>
    <w:rsid w:val="00EB6141"/>
    <w:rsid w:val="00EE0684"/>
    <w:rsid w:val="00EE46EC"/>
    <w:rsid w:val="00FA2965"/>
    <w:rsid w:val="00FB44F4"/>
    <w:rsid w:val="00FF1BB4"/>
    <w:rsid w:val="28223133"/>
    <w:rsid w:val="43032A6C"/>
    <w:rsid w:val="787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 w:val="0"/>
      <w:adjustRightInd/>
      <w:snapToGrid/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4</Pages>
  <Words>1331</Words>
  <Characters>1384</Characters>
  <Lines>10</Lines>
  <Paragraphs>2</Paragraphs>
  <TotalTime>2</TotalTime>
  <ScaleCrop>false</ScaleCrop>
  <LinksUpToDate>false</LinksUpToDate>
  <CharactersWithSpaces>1391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2021-03-19T06:38:00Z</dcterms:created>
  <dc:creator>Sky</dc:creator>
  <cp:lastModifiedBy>泊远</cp:lastModifiedBy>
  <cp:lastPrinted>2020-05-25T05:49:00Z</cp:lastPrinted>
  <dcterms:modified xsi:type="dcterms:W3CDTF">2021-05-19T01:27:21Z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9A18A4A598CB4F36805C55F8C53A70EF</vt:lpwstr>
  </property>
</Properties>
</file>